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24" w:rsidRDefault="00EF1D24" w:rsidP="00EF1D24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2A0A06" w:rsidRDefault="002A0A06" w:rsidP="00EF1D24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2A0A06" w:rsidRDefault="002A0A06" w:rsidP="00EF1D24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8E10D1" w:rsidRPr="00766BFC" w:rsidRDefault="008E10D1" w:rsidP="008E10D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66BF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Кардиохирургияның клиникалық бөлімшесіне жатқызу үшін қажетті зерттеулердің ең аз көлемінің тізбесі.</w:t>
      </w:r>
    </w:p>
    <w:p w:rsidR="00766BFC" w:rsidRPr="00766BFC" w:rsidRDefault="00766BFC" w:rsidP="00766BFC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E10D1" w:rsidRPr="004061F2" w:rsidRDefault="008E10D1" w:rsidP="008E10D1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4061F2">
        <w:rPr>
          <w:rFonts w:ascii="Times New Roman" w:eastAsia="Calibri" w:hAnsi="Times New Roman" w:cs="Times New Roman"/>
          <w:i/>
          <w:sz w:val="24"/>
          <w:szCs w:val="24"/>
          <w:lang w:val="kk-KZ"/>
        </w:rPr>
        <w:t>Құрметті пациенттер! Барлық талдаулар мен олардың</w:t>
      </w: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жарау</w:t>
      </w:r>
      <w:r w:rsidRPr="004061F2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мерзімдерін тексеріңіз. Жоғарыда көрсетілген тізімнен қажетті талдаулар болмаған жағдайда, ауыз қуысының санациясы болмаған кезде немесе пациентте ЖРВИ клиникасы болған кезде сізге ауруханаға жатқызу</w:t>
      </w: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ға</w:t>
      </w:r>
      <w:r w:rsidRPr="004061F2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РҰҚСАТ БЕРІЛМЕЙДІ</w:t>
      </w:r>
      <w:r w:rsidRPr="004061F2">
        <w:rPr>
          <w:rFonts w:ascii="Times New Roman" w:eastAsia="Calibri" w:hAnsi="Times New Roman" w:cs="Times New Roman"/>
          <w:i/>
          <w:sz w:val="24"/>
          <w:szCs w:val="24"/>
          <w:lang w:val="kk-KZ"/>
        </w:rPr>
        <w:t>!</w:t>
      </w:r>
    </w:p>
    <w:p w:rsidR="00766BFC" w:rsidRPr="004061F2" w:rsidRDefault="00766BFC" w:rsidP="00766BFC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766BFC" w:rsidRPr="00BF33AE" w:rsidRDefault="00BF33AE" w:rsidP="004061F2">
      <w:pPr>
        <w:tabs>
          <w:tab w:val="left" w:pos="413"/>
          <w:tab w:val="center" w:pos="510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1) Қ</w:t>
      </w:r>
      <w:r w:rsidR="00766BFC" w:rsidRPr="00BF33A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ұжаттар тізбесі: </w:t>
      </w:r>
    </w:p>
    <w:p w:rsidR="00766BFC" w:rsidRPr="00BF33AE" w:rsidRDefault="00766BFC" w:rsidP="004061F2">
      <w:pPr>
        <w:tabs>
          <w:tab w:val="left" w:pos="413"/>
          <w:tab w:val="center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F33AE">
        <w:rPr>
          <w:rFonts w:ascii="Times New Roman" w:eastAsia="Calibri" w:hAnsi="Times New Roman" w:cs="Times New Roman"/>
          <w:sz w:val="24"/>
          <w:szCs w:val="24"/>
          <w:lang w:val="kk-KZ"/>
        </w:rPr>
        <w:t>1) жеке куәлік(түпнұсқа) / төлқұжат/туу туралы куәлік;</w:t>
      </w:r>
    </w:p>
    <w:p w:rsidR="00766BFC" w:rsidRPr="00BF33AE" w:rsidRDefault="00766BFC" w:rsidP="004061F2">
      <w:pPr>
        <w:tabs>
          <w:tab w:val="left" w:pos="413"/>
          <w:tab w:val="center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F33AE">
        <w:rPr>
          <w:rFonts w:ascii="Times New Roman" w:eastAsia="Calibri" w:hAnsi="Times New Roman" w:cs="Times New Roman"/>
          <w:sz w:val="24"/>
          <w:szCs w:val="24"/>
          <w:lang w:val="kk-KZ"/>
        </w:rPr>
        <w:t>2) медициналық ұйымнан емдеуге жатқызуға жолдамалар;</w:t>
      </w:r>
    </w:p>
    <w:p w:rsidR="00766BFC" w:rsidRPr="00BF33AE" w:rsidRDefault="00766BFC" w:rsidP="00EA1456">
      <w:pPr>
        <w:tabs>
          <w:tab w:val="left" w:pos="413"/>
          <w:tab w:val="center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8E10D1" w:rsidRPr="00BF33AE" w:rsidRDefault="008E10D1" w:rsidP="008E10D1">
      <w:pPr>
        <w:tabs>
          <w:tab w:val="left" w:pos="413"/>
          <w:tab w:val="center" w:pos="510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F33A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Жіберілген диагнозды растайтын қажетті зертханалық және аспаптық зерттеулердің нәтижелері бар үзінді көшірме, жарау мерзімі - 10 күн.</w:t>
      </w:r>
    </w:p>
    <w:p w:rsidR="00766BFC" w:rsidRPr="00BF33AE" w:rsidRDefault="00766BFC" w:rsidP="008E10D1">
      <w:pPr>
        <w:tabs>
          <w:tab w:val="left" w:pos="413"/>
          <w:tab w:val="center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E10D1" w:rsidRPr="00BF33AE" w:rsidRDefault="008E10D1" w:rsidP="00BF33AE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F33A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Талдау нәтижелерінің жарамдылық мерзімі материал алынған сәттен бастап ескеріледі: </w:t>
      </w:r>
    </w:p>
    <w:p w:rsidR="00766BFC" w:rsidRPr="008E10D1" w:rsidRDefault="00766BFC" w:rsidP="00766BFC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66BFC" w:rsidRPr="008E10D1" w:rsidRDefault="004061F2" w:rsidP="004061F2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FGDS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жарамдылық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мерзімі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30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күн),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>асқазан-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ішек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жолдарының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эрозиялық-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ойық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жаралы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зақымдануы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анықталған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жағдайда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гастроэнтерологпен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кеңесу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емдеу)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061F2" w:rsidRPr="008E10D1" w:rsidRDefault="004061F2" w:rsidP="004061F2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ЭКГ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(зерттеу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нәтижелері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10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күнге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жарамды)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061F2" w:rsidRPr="008E10D1" w:rsidRDefault="004061F2" w:rsidP="004061F2">
      <w:pPr>
        <w:pStyle w:val="a9"/>
        <w:numPr>
          <w:ilvl w:val="0"/>
          <w:numId w:val="5"/>
        </w:numPr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</w:pP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Суреті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бар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кеуде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мүшелерінің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рентгенографиясының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нәтижелері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жарамдылық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мерзімі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6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ай)</w:t>
      </w:r>
    </w:p>
    <w:p w:rsidR="004061F2" w:rsidRPr="008E10D1" w:rsidRDefault="004061F2" w:rsidP="004061F2">
      <w:pPr>
        <w:pStyle w:val="a9"/>
        <w:numPr>
          <w:ilvl w:val="0"/>
          <w:numId w:val="5"/>
        </w:numPr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</w:pP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"В"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"С"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гепатиттерінің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маркерлеріне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арналған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қан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ИФТ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қолданылу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мерзімі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30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күн);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вирустық гепатиттерге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ИФТ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оң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талдағанда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инфекционист-дәрігердің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қорытындысымен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вирустық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гепатиттерге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ПТР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талдауы</w:t>
      </w:r>
      <w:r w:rsidRPr="008E1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қажет)</w:t>
      </w:r>
    </w:p>
    <w:p w:rsidR="004061F2" w:rsidRPr="0077165E" w:rsidRDefault="004061F2" w:rsidP="004061F2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Микрореакция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(</w:t>
      </w:r>
      <w:proofErr w:type="spellStart"/>
      <w:r w:rsidRPr="0077165E">
        <w:rPr>
          <w:rFonts w:ascii="Times New Roman" w:hAnsi="Times New Roman" w:cs="Times New Roman"/>
          <w:sz w:val="24"/>
          <w:szCs w:val="24"/>
        </w:rPr>
        <w:t>жарамдылық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30</w:t>
      </w:r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күн</w:t>
      </w:r>
      <w:proofErr w:type="spellEnd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)</w:t>
      </w:r>
      <w:r w:rsidRPr="0077165E">
        <w:rPr>
          <w:rFonts w:ascii="Times New Roman" w:hAnsi="Times New Roman" w:cs="Times New Roman"/>
          <w:sz w:val="24"/>
          <w:szCs w:val="24"/>
        </w:rPr>
        <w:t>;</w:t>
      </w:r>
    </w:p>
    <w:p w:rsidR="004061F2" w:rsidRPr="0077165E" w:rsidRDefault="004061F2" w:rsidP="004061F2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АИТВ</w:t>
      </w:r>
      <w:r w:rsidRPr="007716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ға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қанның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ИФТ</w:t>
      </w:r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(</w:t>
      </w:r>
      <w:proofErr w:type="spellStart"/>
      <w:r w:rsidRPr="0077165E">
        <w:rPr>
          <w:rFonts w:ascii="Times New Roman" w:hAnsi="Times New Roman" w:cs="Times New Roman"/>
          <w:sz w:val="24"/>
          <w:szCs w:val="24"/>
        </w:rPr>
        <w:t>қолданылу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10</w:t>
      </w:r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күн</w:t>
      </w:r>
      <w:proofErr w:type="spellEnd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)</w:t>
      </w:r>
      <w:r w:rsidRPr="0077165E">
        <w:rPr>
          <w:rFonts w:ascii="Times New Roman" w:hAnsi="Times New Roman" w:cs="Times New Roman"/>
          <w:sz w:val="24"/>
          <w:szCs w:val="24"/>
        </w:rPr>
        <w:t>;</w:t>
      </w:r>
    </w:p>
    <w:p w:rsidR="004061F2" w:rsidRPr="0077165E" w:rsidRDefault="004061F2" w:rsidP="004061F2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7165E">
        <w:rPr>
          <w:rFonts w:ascii="Times New Roman" w:hAnsi="Times New Roman" w:cs="Times New Roman"/>
          <w:sz w:val="24"/>
          <w:szCs w:val="24"/>
        </w:rPr>
        <w:t>Тіс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дәрігерінің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кеңесі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(</w:t>
      </w:r>
      <w:proofErr w:type="spellStart"/>
      <w:r w:rsidRPr="0077165E">
        <w:rPr>
          <w:rFonts w:ascii="Times New Roman" w:hAnsi="Times New Roman" w:cs="Times New Roman"/>
          <w:sz w:val="24"/>
          <w:szCs w:val="24"/>
        </w:rPr>
        <w:t>жарамдылық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30</w:t>
      </w:r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күн</w:t>
      </w:r>
      <w:proofErr w:type="spellEnd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)</w:t>
      </w:r>
      <w:r w:rsidRPr="0077165E">
        <w:rPr>
          <w:rFonts w:ascii="Times New Roman" w:hAnsi="Times New Roman" w:cs="Times New Roman"/>
          <w:sz w:val="24"/>
          <w:szCs w:val="24"/>
        </w:rPr>
        <w:t>;</w:t>
      </w:r>
    </w:p>
    <w:p w:rsidR="004061F2" w:rsidRPr="0077165E" w:rsidRDefault="004061F2" w:rsidP="004061F2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Ілеспе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патология</w:t>
      </w:r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бейінді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консультациялары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>;</w:t>
      </w:r>
    </w:p>
    <w:p w:rsidR="004061F2" w:rsidRPr="0077165E" w:rsidRDefault="004061F2" w:rsidP="004061F2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Коронарография</w:t>
      </w:r>
      <w:proofErr w:type="spellEnd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,</w:t>
      </w:r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жүрек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қуыстарын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катетеризациялау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бар</w:t>
      </w:r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СD</w:t>
      </w:r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(бар</w:t>
      </w:r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)</w:t>
      </w:r>
      <w:r w:rsidRPr="0077165E">
        <w:rPr>
          <w:rFonts w:ascii="Times New Roman" w:hAnsi="Times New Roman" w:cs="Times New Roman"/>
          <w:sz w:val="24"/>
          <w:szCs w:val="24"/>
        </w:rPr>
        <w:t>;</w:t>
      </w:r>
    </w:p>
    <w:p w:rsidR="0077165E" w:rsidRPr="008E10D1" w:rsidRDefault="004061F2" w:rsidP="0077165E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Тырнақтарында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лак</w:t>
      </w:r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гель</w:t>
      </w:r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жабындары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жоқ</w:t>
      </w:r>
      <w:proofErr w:type="spellEnd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,</w:t>
      </w:r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қырылған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кеуде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шаппен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Fonts w:ascii="Times New Roman" w:hAnsi="Times New Roman" w:cs="Times New Roman"/>
          <w:sz w:val="24"/>
          <w:szCs w:val="24"/>
        </w:rPr>
        <w:t>ауруханаға</w:t>
      </w:r>
      <w:proofErr w:type="spellEnd"/>
      <w:r w:rsidRPr="0077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жатқызу</w:t>
      </w:r>
      <w:proofErr w:type="spellEnd"/>
      <w:r w:rsidRPr="0077165E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</w:p>
    <w:p w:rsidR="00BF33AE" w:rsidRDefault="0077165E" w:rsidP="0077165E">
      <w:pPr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F33AE">
        <w:rPr>
          <w:rStyle w:val="ezkurwreuab5ozgtqnkl"/>
          <w:rFonts w:ascii="Times New Roman" w:hAnsi="Times New Roman" w:cs="Times New Roman"/>
          <w:b/>
          <w:sz w:val="24"/>
          <w:szCs w:val="24"/>
        </w:rPr>
        <w:t>Мекен</w:t>
      </w:r>
      <w:r w:rsidRPr="00BF33AE">
        <w:rPr>
          <w:rFonts w:ascii="Times New Roman" w:hAnsi="Times New Roman" w:cs="Times New Roman"/>
          <w:b/>
          <w:sz w:val="24"/>
          <w:szCs w:val="24"/>
        </w:rPr>
        <w:t>-жайы</w:t>
      </w:r>
      <w:proofErr w:type="spellEnd"/>
      <w:r w:rsidRPr="00BF33AE">
        <w:rPr>
          <w:rStyle w:val="ezkurwreuab5ozgtqnkl"/>
          <w:rFonts w:ascii="Times New Roman" w:hAnsi="Times New Roman" w:cs="Times New Roman"/>
          <w:b/>
          <w:sz w:val="24"/>
          <w:szCs w:val="24"/>
        </w:rPr>
        <w:t>:</w:t>
      </w:r>
      <w:r w:rsidRPr="008E10D1">
        <w:rPr>
          <w:rFonts w:ascii="Times New Roman" w:hAnsi="Times New Roman" w:cs="Times New Roman"/>
          <w:sz w:val="24"/>
          <w:szCs w:val="24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</w:rPr>
        <w:t>Астана</w:t>
      </w:r>
      <w:r w:rsidRPr="008E10D1">
        <w:rPr>
          <w:rFonts w:ascii="Times New Roman" w:hAnsi="Times New Roman" w:cs="Times New Roman"/>
          <w:sz w:val="24"/>
          <w:szCs w:val="24"/>
        </w:rPr>
        <w:t xml:space="preserve"> қ., </w:t>
      </w:r>
      <w:proofErr w:type="spellStart"/>
      <w:r w:rsidRPr="008E10D1">
        <w:rPr>
          <w:rStyle w:val="ezkurwreuab5ozgtqnkl"/>
          <w:rFonts w:ascii="Times New Roman" w:hAnsi="Times New Roman" w:cs="Times New Roman"/>
          <w:sz w:val="24"/>
          <w:szCs w:val="24"/>
        </w:rPr>
        <w:t>Тұран</w:t>
      </w:r>
      <w:proofErr w:type="spellEnd"/>
      <w:r w:rsidRPr="008E1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0D1">
        <w:rPr>
          <w:rStyle w:val="ezkurwreuab5ozgtqnkl"/>
          <w:rFonts w:ascii="Times New Roman" w:hAnsi="Times New Roman" w:cs="Times New Roman"/>
          <w:sz w:val="24"/>
          <w:szCs w:val="24"/>
        </w:rPr>
        <w:t>даңғылы</w:t>
      </w:r>
      <w:proofErr w:type="spellEnd"/>
      <w:r w:rsidRPr="008E10D1">
        <w:rPr>
          <w:rStyle w:val="ezkurwreuab5ozgtqnkl"/>
          <w:rFonts w:ascii="Times New Roman" w:hAnsi="Times New Roman" w:cs="Times New Roman"/>
          <w:sz w:val="24"/>
          <w:szCs w:val="24"/>
        </w:rPr>
        <w:t>,</w:t>
      </w:r>
      <w:r w:rsidRPr="008E10D1">
        <w:rPr>
          <w:rFonts w:ascii="Times New Roman" w:hAnsi="Times New Roman" w:cs="Times New Roman"/>
          <w:sz w:val="24"/>
          <w:szCs w:val="24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</w:rPr>
        <w:t>38</w:t>
      </w:r>
      <w:r w:rsidRPr="008E1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0D1">
        <w:rPr>
          <w:rStyle w:val="ezkurwreuab5ozgtqnkl"/>
          <w:rFonts w:ascii="Times New Roman" w:hAnsi="Times New Roman" w:cs="Times New Roman"/>
          <w:sz w:val="24"/>
          <w:szCs w:val="24"/>
        </w:rPr>
        <w:t>Автобуспен</w:t>
      </w:r>
      <w:proofErr w:type="spellEnd"/>
      <w:r w:rsidRPr="008E1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10D1">
        <w:rPr>
          <w:rFonts w:ascii="Times New Roman" w:hAnsi="Times New Roman" w:cs="Times New Roman"/>
          <w:sz w:val="24"/>
          <w:szCs w:val="24"/>
        </w:rPr>
        <w:t>жүру</w:t>
      </w:r>
      <w:proofErr w:type="spellEnd"/>
      <w:proofErr w:type="gramEnd"/>
      <w:r w:rsidR="00BF33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</w:rPr>
        <w:t>№</w:t>
      </w:r>
      <w:r w:rsidRPr="008E10D1">
        <w:rPr>
          <w:rFonts w:ascii="Times New Roman" w:hAnsi="Times New Roman" w:cs="Times New Roman"/>
          <w:sz w:val="24"/>
          <w:szCs w:val="24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</w:rPr>
        <w:t>40,</w:t>
      </w:r>
      <w:r w:rsidRPr="008E10D1">
        <w:rPr>
          <w:rFonts w:ascii="Times New Roman" w:hAnsi="Times New Roman" w:cs="Times New Roman"/>
          <w:sz w:val="24"/>
          <w:szCs w:val="24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</w:rPr>
        <w:t>50,</w:t>
      </w:r>
      <w:r w:rsidRPr="008E10D1">
        <w:rPr>
          <w:rFonts w:ascii="Times New Roman" w:hAnsi="Times New Roman" w:cs="Times New Roman"/>
          <w:sz w:val="24"/>
          <w:szCs w:val="24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</w:rPr>
        <w:t>51,</w:t>
      </w:r>
      <w:r w:rsidRPr="008E10D1">
        <w:rPr>
          <w:rFonts w:ascii="Times New Roman" w:hAnsi="Times New Roman" w:cs="Times New Roman"/>
          <w:sz w:val="24"/>
          <w:szCs w:val="24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</w:rPr>
        <w:t>53,</w:t>
      </w:r>
      <w:r w:rsidRPr="008E10D1">
        <w:rPr>
          <w:rFonts w:ascii="Times New Roman" w:hAnsi="Times New Roman" w:cs="Times New Roman"/>
          <w:sz w:val="24"/>
          <w:szCs w:val="24"/>
        </w:rPr>
        <w:t xml:space="preserve"> 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</w:rPr>
        <w:t>61</w:t>
      </w:r>
      <w:r w:rsidRPr="008E10D1">
        <w:rPr>
          <w:rFonts w:ascii="Times New Roman" w:hAnsi="Times New Roman" w:cs="Times New Roman"/>
          <w:sz w:val="24"/>
          <w:szCs w:val="24"/>
        </w:rPr>
        <w:t xml:space="preserve"> </w:t>
      </w:r>
      <w:r w:rsidR="00BF33AE">
        <w:rPr>
          <w:rStyle w:val="ezkurwreuab5ozgtqnkl"/>
          <w:rFonts w:ascii="Times New Roman" w:hAnsi="Times New Roman" w:cs="Times New Roman"/>
          <w:sz w:val="24"/>
          <w:szCs w:val="24"/>
        </w:rPr>
        <w:t>«</w:t>
      </w:r>
      <w:proofErr w:type="spellStart"/>
      <w:r w:rsidR="00BF33AE">
        <w:rPr>
          <w:rStyle w:val="ezkurwreuab5ozgtqnkl"/>
          <w:rFonts w:ascii="Times New Roman" w:hAnsi="Times New Roman" w:cs="Times New Roman"/>
          <w:sz w:val="24"/>
          <w:szCs w:val="24"/>
        </w:rPr>
        <w:t>К</w:t>
      </w:r>
      <w:r w:rsidRPr="008E10D1">
        <w:rPr>
          <w:rStyle w:val="ezkurwreuab5ozgtqnkl"/>
          <w:rFonts w:ascii="Times New Roman" w:hAnsi="Times New Roman" w:cs="Times New Roman"/>
          <w:sz w:val="24"/>
          <w:szCs w:val="24"/>
        </w:rPr>
        <w:t>ардиохирургиялық</w:t>
      </w:r>
      <w:proofErr w:type="spellEnd"/>
      <w:r w:rsidRPr="008E1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3AE">
        <w:rPr>
          <w:rStyle w:val="ezkurwreuab5ozgtqnkl"/>
          <w:rFonts w:ascii="Times New Roman" w:hAnsi="Times New Roman" w:cs="Times New Roman"/>
          <w:sz w:val="24"/>
          <w:szCs w:val="24"/>
        </w:rPr>
        <w:t>орталық</w:t>
      </w:r>
      <w:proofErr w:type="spellEnd"/>
      <w:r w:rsidR="00BF33AE">
        <w:rPr>
          <w:rStyle w:val="ezkurwreuab5ozgtqnkl"/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E10D1">
        <w:rPr>
          <w:rStyle w:val="ezkurwreuab5ozgtqnkl"/>
          <w:rFonts w:ascii="Times New Roman" w:hAnsi="Times New Roman" w:cs="Times New Roman"/>
          <w:sz w:val="24"/>
          <w:szCs w:val="24"/>
        </w:rPr>
        <w:t>аялдамасы</w:t>
      </w:r>
      <w:proofErr w:type="spellEnd"/>
    </w:p>
    <w:p w:rsidR="0077165E" w:rsidRPr="00BF33AE" w:rsidRDefault="0077165E" w:rsidP="0077165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F33A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№</w:t>
      </w:r>
      <w:r w:rsidRPr="00BF33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F33A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10</w:t>
      </w:r>
      <w:r w:rsidRPr="00BF33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F33A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(әуежайдан)</w:t>
      </w:r>
      <w:r w:rsidRPr="00BF33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33A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«</w:t>
      </w:r>
      <w:r w:rsidRPr="00BF33A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Асыл</w:t>
      </w:r>
      <w:r w:rsidRPr="00BF33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33A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тау»</w:t>
      </w:r>
      <w:r w:rsidRPr="00BF33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F33A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БО</w:t>
      </w:r>
      <w:r w:rsidRPr="00BF33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F33A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аялдамасына</w:t>
      </w:r>
      <w:r w:rsidRPr="00BF33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F33AE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дейін</w:t>
      </w:r>
      <w:r w:rsidRPr="00BF33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7165E" w:rsidRPr="00BF33AE" w:rsidRDefault="0077165E" w:rsidP="0077165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3AE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Бөлімше</w:t>
      </w:r>
      <w:r w:rsidRPr="00BF33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33AE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меңгерушісі</w:t>
      </w:r>
      <w:r w:rsidRPr="00BF33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_________________________</w:t>
      </w:r>
    </w:p>
    <w:p w:rsidR="0077165E" w:rsidRPr="00BF33AE" w:rsidRDefault="0077165E" w:rsidP="0077165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7165E" w:rsidRPr="00BF33AE" w:rsidSect="002A0A06">
      <w:headerReference w:type="default" r:id="rId8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E1E" w:rsidRDefault="00F97E1E" w:rsidP="002A0A06">
      <w:pPr>
        <w:spacing w:after="0" w:line="240" w:lineRule="auto"/>
      </w:pPr>
      <w:r>
        <w:separator/>
      </w:r>
    </w:p>
  </w:endnote>
  <w:endnote w:type="continuationSeparator" w:id="0">
    <w:p w:rsidR="00F97E1E" w:rsidRDefault="00F97E1E" w:rsidP="002A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E1E" w:rsidRDefault="00F97E1E" w:rsidP="002A0A06">
      <w:pPr>
        <w:spacing w:after="0" w:line="240" w:lineRule="auto"/>
      </w:pPr>
      <w:r>
        <w:separator/>
      </w:r>
    </w:p>
  </w:footnote>
  <w:footnote w:type="continuationSeparator" w:id="0">
    <w:p w:rsidR="00F97E1E" w:rsidRDefault="00F97E1E" w:rsidP="002A0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BFC" w:rsidRPr="002A0A06" w:rsidRDefault="00766BFC" w:rsidP="002A0A06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</w:rPr>
    </w:pPr>
    <w:r w:rsidRPr="002A0A06">
      <w:rPr>
        <w:rFonts w:ascii="Calibri" w:eastAsia="Calibri" w:hAnsi="Calibri" w:cs="Times New Roman"/>
        <w:noProof/>
        <w:lang w:eastAsia="ru-RU"/>
      </w:rPr>
      <w:drawing>
        <wp:inline distT="0" distB="0" distL="0" distR="0" wp14:anchorId="7CBA3860" wp14:editId="0F11B3E3">
          <wp:extent cx="1733550" cy="389164"/>
          <wp:effectExtent l="0" t="0" r="0" b="0"/>
          <wp:docPr id="1" name="Рисунок 1" descr="лого_umc_кор_рус_для подписи письм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_umc_кор_рус_для подписи письма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961" cy="40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6BFC" w:rsidRDefault="00766BFC" w:rsidP="002A0A06">
    <w:pPr>
      <w:widowControl w:val="0"/>
      <w:autoSpaceDE w:val="0"/>
      <w:autoSpaceDN w:val="0"/>
      <w:spacing w:before="84" w:after="0" w:line="240" w:lineRule="auto"/>
      <w:ind w:left="6521" w:right="141" w:firstLine="142"/>
      <w:contextualSpacing/>
      <w:rPr>
        <w:rFonts w:ascii="Times New Roman" w:eastAsia="Times New Roman" w:hAnsi="Times New Roman" w:cs="Times New Roman"/>
        <w:sz w:val="16"/>
        <w:lang w:val="kk-KZ" w:eastAsia="ru-RU" w:bidi="ru-RU"/>
      </w:rPr>
    </w:pPr>
    <w:proofErr w:type="gramStart"/>
    <w:r w:rsidRPr="002A0A06">
      <w:rPr>
        <w:rFonts w:ascii="Times New Roman" w:eastAsia="Times New Roman" w:hAnsi="Times New Roman" w:cs="Times New Roman"/>
        <w:sz w:val="16"/>
        <w:lang w:eastAsia="ru-RU" w:bidi="ru-RU"/>
      </w:rPr>
      <w:t>Утверждена</w:t>
    </w:r>
    <w:proofErr w:type="gramEnd"/>
    <w:r w:rsidRPr="002A0A06">
      <w:rPr>
        <w:rFonts w:ascii="Times New Roman" w:eastAsia="Times New Roman" w:hAnsi="Times New Roman" w:cs="Times New Roman"/>
        <w:lang w:eastAsia="ru-RU" w:bidi="ru-RU"/>
      </w:rPr>
      <w:t xml:space="preserve"> </w:t>
    </w:r>
    <w:r w:rsidRPr="002A0A06">
      <w:rPr>
        <w:rFonts w:ascii="Times New Roman" w:eastAsia="Times New Roman" w:hAnsi="Times New Roman" w:cs="Times New Roman"/>
        <w:sz w:val="16"/>
        <w:lang w:eastAsia="ru-RU" w:bidi="ru-RU"/>
      </w:rPr>
      <w:t>Решением Медицинского совета корпоративного фонда «</w:t>
    </w:r>
    <w:proofErr w:type="spellStart"/>
    <w:r w:rsidRPr="002A0A06">
      <w:rPr>
        <w:rFonts w:ascii="Times New Roman" w:eastAsia="Times New Roman" w:hAnsi="Times New Roman" w:cs="Times New Roman"/>
        <w:sz w:val="16"/>
        <w:lang w:eastAsia="ru-RU" w:bidi="ru-RU"/>
      </w:rPr>
      <w:t>University</w:t>
    </w:r>
    <w:proofErr w:type="spellEnd"/>
    <w:r w:rsidRPr="002A0A06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2A0A06">
      <w:rPr>
        <w:rFonts w:ascii="Times New Roman" w:eastAsia="Times New Roman" w:hAnsi="Times New Roman" w:cs="Times New Roman"/>
        <w:sz w:val="16"/>
        <w:lang w:eastAsia="ru-RU" w:bidi="ru-RU"/>
      </w:rPr>
      <w:t>Medical</w:t>
    </w:r>
    <w:proofErr w:type="spellEnd"/>
    <w:r w:rsidRPr="002A0A06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2A0A06">
      <w:rPr>
        <w:rFonts w:ascii="Times New Roman" w:eastAsia="Times New Roman" w:hAnsi="Times New Roman" w:cs="Times New Roman"/>
        <w:sz w:val="16"/>
        <w:lang w:eastAsia="ru-RU" w:bidi="ru-RU"/>
      </w:rPr>
      <w:t>Center</w:t>
    </w:r>
    <w:proofErr w:type="spellEnd"/>
    <w:r w:rsidRPr="002A0A06">
      <w:rPr>
        <w:rFonts w:ascii="Times New Roman" w:eastAsia="Times New Roman" w:hAnsi="Times New Roman" w:cs="Times New Roman"/>
        <w:sz w:val="16"/>
        <w:lang w:eastAsia="ru-RU" w:bidi="ru-RU"/>
      </w:rPr>
      <w:t>» от  25 июля 2022г. № 12</w:t>
    </w:r>
  </w:p>
  <w:p w:rsidR="00766BFC" w:rsidRPr="002A0A06" w:rsidRDefault="00766BFC" w:rsidP="002A0A06">
    <w:pPr>
      <w:widowControl w:val="0"/>
      <w:autoSpaceDE w:val="0"/>
      <w:autoSpaceDN w:val="0"/>
      <w:spacing w:before="84" w:after="0" w:line="240" w:lineRule="auto"/>
      <w:ind w:left="6521" w:right="141" w:firstLine="142"/>
      <w:contextualSpacing/>
      <w:rPr>
        <w:rFonts w:ascii="Times New Roman" w:eastAsia="Times New Roman" w:hAnsi="Times New Roman" w:cs="Times New Roman"/>
        <w:sz w:val="16"/>
        <w:lang w:val="kk-KZ" w:eastAsia="ru-RU" w:bidi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4E20"/>
    <w:multiLevelType w:val="hybridMultilevel"/>
    <w:tmpl w:val="B5286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909BE"/>
    <w:multiLevelType w:val="hybridMultilevel"/>
    <w:tmpl w:val="E90E78D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156DDA"/>
    <w:multiLevelType w:val="hybridMultilevel"/>
    <w:tmpl w:val="DF3A524A"/>
    <w:lvl w:ilvl="0" w:tplc="552E3E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E240C"/>
    <w:multiLevelType w:val="hybridMultilevel"/>
    <w:tmpl w:val="83A23D3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69E1AE0"/>
    <w:multiLevelType w:val="hybridMultilevel"/>
    <w:tmpl w:val="509849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C2E88"/>
    <w:multiLevelType w:val="hybridMultilevel"/>
    <w:tmpl w:val="A6B87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33"/>
    <w:rsid w:val="000F58BF"/>
    <w:rsid w:val="001501E0"/>
    <w:rsid w:val="00252243"/>
    <w:rsid w:val="002A0A06"/>
    <w:rsid w:val="00332CCF"/>
    <w:rsid w:val="003E377B"/>
    <w:rsid w:val="004061F2"/>
    <w:rsid w:val="00482D7B"/>
    <w:rsid w:val="004E6E93"/>
    <w:rsid w:val="0050627A"/>
    <w:rsid w:val="00605F7B"/>
    <w:rsid w:val="006119BF"/>
    <w:rsid w:val="006D2357"/>
    <w:rsid w:val="00727994"/>
    <w:rsid w:val="007466A0"/>
    <w:rsid w:val="007575B1"/>
    <w:rsid w:val="00766BFC"/>
    <w:rsid w:val="0077165E"/>
    <w:rsid w:val="007E65C5"/>
    <w:rsid w:val="00805B40"/>
    <w:rsid w:val="008E10D1"/>
    <w:rsid w:val="009866D6"/>
    <w:rsid w:val="00A379AC"/>
    <w:rsid w:val="00B05968"/>
    <w:rsid w:val="00B369E3"/>
    <w:rsid w:val="00BF33AE"/>
    <w:rsid w:val="00C579E4"/>
    <w:rsid w:val="00D1274A"/>
    <w:rsid w:val="00D24E33"/>
    <w:rsid w:val="00D638B2"/>
    <w:rsid w:val="00D70639"/>
    <w:rsid w:val="00DA52AD"/>
    <w:rsid w:val="00DC5225"/>
    <w:rsid w:val="00E14965"/>
    <w:rsid w:val="00EA1456"/>
    <w:rsid w:val="00ED2352"/>
    <w:rsid w:val="00EF1D24"/>
    <w:rsid w:val="00F97E1E"/>
    <w:rsid w:val="00FE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0A06"/>
  </w:style>
  <w:style w:type="paragraph" w:styleId="a5">
    <w:name w:val="footer"/>
    <w:basedOn w:val="a"/>
    <w:link w:val="a6"/>
    <w:uiPriority w:val="99"/>
    <w:unhideWhenUsed/>
    <w:rsid w:val="002A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0A06"/>
  </w:style>
  <w:style w:type="paragraph" w:styleId="a7">
    <w:name w:val="Balloon Text"/>
    <w:basedOn w:val="a"/>
    <w:link w:val="a8"/>
    <w:uiPriority w:val="99"/>
    <w:semiHidden/>
    <w:unhideWhenUsed/>
    <w:rsid w:val="002A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A0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A0A06"/>
    <w:pPr>
      <w:ind w:left="720"/>
      <w:contextualSpacing/>
    </w:pPr>
  </w:style>
  <w:style w:type="character" w:customStyle="1" w:styleId="ezkurwreuab5ozgtqnkl">
    <w:name w:val="ezkurwreuab5ozgtqnkl"/>
    <w:basedOn w:val="a0"/>
    <w:rsid w:val="00406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0A06"/>
  </w:style>
  <w:style w:type="paragraph" w:styleId="a5">
    <w:name w:val="footer"/>
    <w:basedOn w:val="a"/>
    <w:link w:val="a6"/>
    <w:uiPriority w:val="99"/>
    <w:unhideWhenUsed/>
    <w:rsid w:val="002A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0A06"/>
  </w:style>
  <w:style w:type="paragraph" w:styleId="a7">
    <w:name w:val="Balloon Text"/>
    <w:basedOn w:val="a"/>
    <w:link w:val="a8"/>
    <w:uiPriority w:val="99"/>
    <w:semiHidden/>
    <w:unhideWhenUsed/>
    <w:rsid w:val="002A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A0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A0A06"/>
    <w:pPr>
      <w:ind w:left="720"/>
      <w:contextualSpacing/>
    </w:pPr>
  </w:style>
  <w:style w:type="character" w:customStyle="1" w:styleId="ezkurwreuab5ozgtqnkl">
    <w:name w:val="ezkurwreuab5ozgtqnkl"/>
    <w:basedOn w:val="a0"/>
    <w:rsid w:val="00406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1BE6.D9B25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Ерназар</dc:creator>
  <cp:keywords/>
  <dc:description/>
  <cp:lastModifiedBy>Бекеева Айкоркем Жаскайратовна</cp:lastModifiedBy>
  <cp:revision>5</cp:revision>
  <dcterms:created xsi:type="dcterms:W3CDTF">2024-04-29T04:57:00Z</dcterms:created>
  <dcterms:modified xsi:type="dcterms:W3CDTF">2024-04-30T04:49:00Z</dcterms:modified>
</cp:coreProperties>
</file>